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2305A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t>SVETOVÁ PREDPREMIÉRA FILMU O KOŠICKEJ ATRAKCII BUDE V PREŠOVE. KOŠIČANIA SI MUSIA POČKAŤ!</w:t>
      </w:r>
    </w:p>
    <w:p w14:paraId="50B5EB53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Film Veľký príbeh malej železnice, ktorý mapuje viac ako 70-ročný príbeh unikátnej Košickej detskej historickej železnice, zažije svoju svetovú predpremiéru už v utorok 13. októbra 2026 o 16.30 hod. na obľúbenom filmovom festivale POCITY v Prešove. Pôjde však o výnimočnú festivalovú verziu filmu, ktorú už diváci nikde inde verejne neuvidia. Tvorcovia totiž stále pracujú na jeho finálnej podobe. </w:t>
      </w:r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 xml:space="preserve">„Pracujeme na dôkazoch kolektívnej pamäte, vďaka ktorým divák môže nájsť odpoveď na otázku kto sme a kam patríme? Vyrovnáme sa s traumami z minulosti a dokážeme sa cez </w:t>
      </w:r>
      <w:proofErr w:type="spellStart"/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>ne</w:t>
      </w:r>
      <w:proofErr w:type="spellEnd"/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 xml:space="preserve"> preniesť?“</w:t>
      </w: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 povedal o prekvapivom prístupe k filmu režisér Vladimír Horník.</w:t>
      </w:r>
    </w:p>
    <w:p w14:paraId="6E11A817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Film režiséra Vladimíra Horníka a producenta Ľubomíra Lehotského prináša unikátne archívne zábery a autentické spomienky pamätníkov, z ktorých mnohých možno poznáte aj vy.</w:t>
      </w:r>
    </w:p>
    <w:p w14:paraId="366A6B80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>„Nie je to film o vláčikoch, ale príbeh ľudí, nadšenia, zápasov, ale aj premien našej spoločnosti. Železnička prežila režimy, politikov aj vlastné krízy a stále žije. Čo všetko sa odohráva v jej vnútri, mimo zrakov verejnosti, sa dozviete z najnovšieho, takmer hodinového dokumentu,“</w:t>
      </w: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 hovorí producent filmu a predseda občianskeho združenia Detská železnica Košice Ľubomír Lehotský.</w:t>
      </w:r>
    </w:p>
    <w:p w14:paraId="2BAACBC4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Film vzniká v koprodukcii so Slovenskou televíziou a rozhlasom (STVR), spoločnosťou </w:t>
      </w:r>
      <w:proofErr w:type="spellStart"/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nukleon</w:t>
      </w:r>
      <w:proofErr w:type="spellEnd"/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 </w:t>
      </w:r>
      <w:proofErr w:type="spellStart"/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frame</w:t>
      </w:r>
      <w:proofErr w:type="spellEnd"/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, s. r. o., a Filmovou kanceláriou Košice </w:t>
      </w:r>
      <w:proofErr w:type="spellStart"/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Region</w:t>
      </w:r>
      <w:proofErr w:type="spellEnd"/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 Film Office.</w:t>
      </w:r>
    </w:p>
    <w:p w14:paraId="5257F5DE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 xml:space="preserve">„Detská železnica je neodmysliteľnou súčasťou Košického kraja. Som preto úprimne rád, že sme vznik tohto dôležitého filmového dokumentu podporili z nášho programu </w:t>
      </w:r>
      <w:proofErr w:type="spellStart"/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>Terra</w:t>
      </w:r>
      <w:proofErr w:type="spellEnd"/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 xml:space="preserve"> </w:t>
      </w:r>
      <w:proofErr w:type="spellStart"/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>Incognita</w:t>
      </w:r>
      <w:proofErr w:type="spellEnd"/>
      <w:r w:rsidRPr="003B6F0A">
        <w:rPr>
          <w:rFonts w:ascii="Calibri" w:eastAsia="Times New Roman" w:hAnsi="Calibri" w:cs="Calibri"/>
          <w:i/>
          <w:iCs/>
          <w:color w:val="222222"/>
          <w:kern w:val="36"/>
          <w:lang w:eastAsia="sk-SK"/>
        </w:rPr>
        <w:t>,“</w:t>
      </w: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 xml:space="preserve"> uviedol predseda Košického samosprávneho kraja Rastislav Trnka.</w:t>
      </w:r>
    </w:p>
    <w:p w14:paraId="1380336C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Okrem Košického samosprávneho kraja sa na vzniku vôbec prvého filmu o detských železniciach v Európe podieľali aj spoločnosť EVPÚ z Dubnice nad Váhom, mesto Košice a ďalší sponzori.</w:t>
      </w:r>
    </w:p>
    <w:p w14:paraId="38416DAF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Tvorcov aktuálne čaká ešte mesiac intenzívnej práce, no mnohé naznačí už festivalová predpremiéra, ktorá máva svoje neopakovateľné čaro. Pri tejto príležitosti bude z Košíc do centra Šariša vypravený aj historický autobus. Ak všetko dobre dopadne, slávnostná premiéra pre širokú verejnosť sa uskutoční 12. novembra v košickom Kine Úsmev. Film by si následne mali pozrieť aj televízni diváci, nielen na Slovensku.</w:t>
      </w:r>
    </w:p>
    <w:p w14:paraId="411995EF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</w:p>
    <w:p w14:paraId="0D99D6FB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b/>
          <w:bCs/>
          <w:color w:val="222222"/>
          <w:kern w:val="36"/>
          <w:u w:val="single"/>
          <w:lang w:eastAsia="sk-SK"/>
        </w:rPr>
        <w:t>VIAC INFORMÁCIÍ A FOTO Z NATÁČANIA</w:t>
      </w:r>
    </w:p>
    <w:p w14:paraId="61D916E6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hyperlink r:id="rId4" w:tgtFrame="_blank" w:history="1">
        <w:r w:rsidRPr="003B6F0A">
          <w:rPr>
            <w:rFonts w:ascii="Arial" w:eastAsia="Times New Roman" w:hAnsi="Arial" w:cs="Arial"/>
            <w:color w:val="1155CC"/>
            <w:kern w:val="36"/>
            <w:sz w:val="24"/>
            <w:szCs w:val="24"/>
            <w:u w:val="single"/>
            <w:lang w:eastAsia="sk-SK"/>
          </w:rPr>
          <w:t>https://www.detskazeleznica.sk/velky-pribeh-malej-zeleznice--film-a6-796</w:t>
        </w:r>
      </w:hyperlink>
    </w:p>
    <w:p w14:paraId="60506CD7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color w:val="222222"/>
          <w:kern w:val="36"/>
          <w:lang w:eastAsia="sk-SK"/>
        </w:rPr>
        <w:t> </w:t>
      </w:r>
    </w:p>
    <w:p w14:paraId="086C548B" w14:textId="77777777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b/>
          <w:bCs/>
          <w:color w:val="222222"/>
          <w:kern w:val="36"/>
          <w:u w:val="single"/>
          <w:lang w:eastAsia="sk-SK"/>
        </w:rPr>
        <w:t>KONTAKT PRE MÉDIÁ</w:t>
      </w:r>
    </w:p>
    <w:p w14:paraId="3EF40335" w14:textId="55E1632B" w:rsidR="003B6F0A" w:rsidRPr="003B6F0A" w:rsidRDefault="003B6F0A" w:rsidP="003B6F0A">
      <w:pPr>
        <w:shd w:val="clear" w:color="auto" w:fill="FFFFFF"/>
        <w:spacing w:line="235" w:lineRule="atLeast"/>
        <w:outlineLvl w:val="1"/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</w:pPr>
      <w:r w:rsidRPr="003B6F0A"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t xml:space="preserve">Petra </w:t>
      </w:r>
      <w:proofErr w:type="spellStart"/>
      <w:r w:rsidRPr="003B6F0A"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t>Madlenáková</w:t>
      </w:r>
      <w:proofErr w:type="spellEnd"/>
      <w:r w:rsidRPr="003B6F0A"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br/>
      </w:r>
      <w:hyperlink r:id="rId5" w:tgtFrame="_blank" w:history="1">
        <w:r w:rsidRPr="003B6F0A">
          <w:rPr>
            <w:rFonts w:ascii="Calibri" w:eastAsia="Times New Roman" w:hAnsi="Calibri" w:cs="Calibri"/>
            <w:b/>
            <w:bCs/>
            <w:color w:val="0563C1"/>
            <w:kern w:val="36"/>
            <w:u w:val="single"/>
            <w:lang w:eastAsia="sk-SK"/>
          </w:rPr>
          <w:t>filmdzk@gmail.com</w:t>
        </w:r>
      </w:hyperlink>
      <w:r w:rsidRPr="003B6F0A"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br/>
        <w:t>0917 618</w:t>
      </w:r>
      <w:r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t> </w:t>
      </w:r>
      <w:r w:rsidRPr="003B6F0A">
        <w:rPr>
          <w:rFonts w:ascii="Calibri" w:eastAsia="Times New Roman" w:hAnsi="Calibri" w:cs="Calibri"/>
          <w:b/>
          <w:bCs/>
          <w:color w:val="222222"/>
          <w:kern w:val="36"/>
          <w:lang w:eastAsia="sk-SK"/>
        </w:rPr>
        <w:t>841</w:t>
      </w:r>
    </w:p>
    <w:p w14:paraId="2E6D2054" w14:textId="77777777" w:rsidR="007F7FA2" w:rsidRPr="003B6F0A" w:rsidRDefault="007F7FA2" w:rsidP="003B6F0A"/>
    <w:sectPr w:rsidR="007F7FA2" w:rsidRPr="003B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0A"/>
    <w:rsid w:val="003B6F0A"/>
    <w:rsid w:val="007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66EE"/>
  <w15:chartTrackingRefBased/>
  <w15:docId w15:val="{C07C329F-CB6D-4E85-A2CD-CD26D444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B6F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9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lmdzk@gmail.com" TargetMode="External"/><Relationship Id="rId4" Type="http://schemas.openxmlformats.org/officeDocument/2006/relationships/hyperlink" Target="https://www.detskazeleznica.sk/velky-pribeh-malej-zeleznice--film-a6-796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</dc:creator>
  <cp:keywords/>
  <dc:description/>
  <cp:lastModifiedBy>EG</cp:lastModifiedBy>
  <cp:revision>1</cp:revision>
  <dcterms:created xsi:type="dcterms:W3CDTF">2026-10-12T05:55:00Z</dcterms:created>
  <dcterms:modified xsi:type="dcterms:W3CDTF">2026-10-12T05:55:00Z</dcterms:modified>
</cp:coreProperties>
</file>